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Detta dokument behandlar höga naturvärden i avverkningsanmälan A 64163-2023 i Krokoms kommun som inkom 2023-12-19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7029899, E 477460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