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som inkom 2021-11-24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7073489, E 495382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sprickporing (VU),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