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Detta dokument behandlar höga naturvärden i avverkningsanmälan A 785-2024 i Krokoms kommun som inkom 2024-01-09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7046621, E 466437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garnlav (VU, T), tretåig hackspett (NT,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