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klagomål behandlar höga naturvärden i avverkningsanmälan A 36011-2025 i Krokoms kommun som inkom 2025-07-25 och omfattar 12,2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7057287, E 466895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