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21 meter från avverkningsanmälan A 16548-2025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