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28138-2026 i Krokoms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