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knärot (VU, §8), norsk näverlav (VU), smalskaftslav (VU), sprickporing (VU), blågrå svartspik (NT), brunpudrad nållav (NT), doftskinn (NT), dvärgbägarlav (NT), gammelgransskål (NT), garnlav (NT), granticka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kornig nållav (S), luddlav (S), norrlandslav (S), rostfläck (S), svavelriska (S), trådfräken (S), vedticka (S), tjäder (§4)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