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dokument behandlar höga naturvärden i avverkningsanmälan A 17573-2026 i Krokoms kommun som inkom 2026-04-09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7064385, E 437321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