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dokument behandlar höga naturvärden i avverkningsanmälan A 21720-2026 i Krokoms kommun som inkom 2026-05-07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7033752, E 468607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