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dokument behandlar höga naturvärden i avverkningsanmälan A 26715-2026 i Krokoms kommun som inkom 2026-06-11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