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dokument behandlar höga naturvärden i avverkningsanmälan A 38747-2024 i Krokoms kommun som inkom 2024-09-12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garnlav (VU, T), harticka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7052938, E 466946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