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dokument behandlar höga naturvärden i avverkningsanmälan A 54924-2025 i Krokoms kommun som inkom 2025-11-06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doftticka (VU, T, §8), rynkskinn (NT, T), luddlav (S, T) och trådticka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7089460, E 472124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