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som inkom 2025-11-06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