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som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T, §8) och kransrams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