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dokument behandlar höga naturvärden i avverkningsanmälan A 64163-2023 i Krokoms kommun som inkom 2023-12-19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7029899, E 477460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