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dokument behandlar höga naturvärden i avverkningsanmälan A 9057-2026 i Krokoms kommun som inkom 2026-02-16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norsk näverlav (VU), gammelgransskål (NT, T), skrovellav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