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som inkom 2025-02-26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7068552, E 477740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