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som inkom 2026-03-23 och omfattar 29,1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7041554, E 463076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(VU, T), grantaggsvamp (NT), harticka (NT, T), lavskrika (NT, T, §4), tretåig hackspett (NT, T, §4), ullticka (NT, T), guckusko (S, T, §7), korallrot (S, T, §8), ögonpyrola (S, T), videsparv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guckusko (S, T, §7), korallrot (S, T, §8), videsparv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