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Detta dokument behandlar höga naturvärden i avverkningsanmälan A 16548-2025 i Krokoms kommun som inkom 2025-04-04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7079948, E 471623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liten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