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Detta dokument behandlar höga naturvärden i avverkningsanmälan A 17573-2026 i Krokoms kommun som inkom 2026-04-09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7064385, E 437321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