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som inkom 2022-01-14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7019056, E 483108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22 meter från avverkningsanmälan har följande 14 naturvårdsarter hittats: garnlav (VU, T), knärot (VU, T, §8), harticka (NT, T), lunglav (NT, T), rosenticka (NT, T), talltita (NT, §4), tretåig hackspett (NT, T, §4), ullticka (NT, T), vedtrappmossa (NT, T), guldlockmossa (S, T), stuplav (S, T), blåsippa (T, §9), järpe (T, §4) och revlummer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blåsippa (T, §9), järpe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tretåig hackspett (NT, T, §4), ullticka (NT, T), vedtrappmossa (NT, T), guldlockmossa (S, T), stuplav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