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som inkom 2025-06-30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7039139, E 445519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