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Detta dokument behandlar höga naturvärden i avverkningsanmälan A 34769-2021 i Krokoms kommun som inkom 2021-07-05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7063651, E 480808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