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Detta dokument behandlar höga naturvärden i avverkningsanmälan A 36445-2025 i Krokoms kommun som inkom 2025-07-31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7094862, E 468348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fläckporing (VU, T), garnlav (VU, T), blågrå svartspik (NT), ullticka (NT, T), vitgrynig nållav (NT)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