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Detta dokument behandlar höga naturvärden i avverkningsanmälan A 44156-2024 i Krokoms kommun som inkom 2024-10-07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7100126, E 454401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