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som inkom 2025-10-30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7039326, E 445158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