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som inkom 2025-11-20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7034217, E 469390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