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som inkom 2025-12-10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7053549, E 444077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