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som inkom 2025-12-29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7046645, E 460032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