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Detta dokument behandlar höga naturvärden i avverkningsanmälan A 65236-2023 i Krokoms kommun som inkom 2023-12-29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7046246, E 465742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