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som inkom 2024-02-26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7085996, E 487231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