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Detta dokument behandlar höga naturvärden i avverkningsanmälan A 785-2024 i Krokoms kommun som inkom 2024-01-09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7046621, E 466437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3 naturvårdsarter hittats: garnlav (VU, T), tretåig hackspett (NT, 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