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61451-2025 i Krokoms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