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66303"/>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663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72 naturvårdsarter, varav 42 är rödlistade, 31 är fridlysta, 28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72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