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dokument behandlar höga naturvärden i avverkningsanmälan A 59039-2022 i Krokoms kommun. Denna avverkningsanmälan inkom 2022-12-08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