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rödbrun blekspik (NT), skrovellav (NT), vitgrynig nållav (NT), luddlav (S), rostfläck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