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23235-2025 i Krokoms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