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dokument behandlar höga naturvärden i avverkningsanmälan A 54772-2025 i Krokoms kommun. Denna avverkningsanmälan inkom 2025-11-05 14:36:41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