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1-2021 i Krokom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