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60566-2022 i Krokoms kommun</w:t>
      </w:r>
    </w:p>
    <w:p>
      <w:r>
        <w:t>Detta klagomål behandlar höga naturvärden i avverkningsanmälan A 60566-2022 i Krokoms kommun som inkom 2022-12-09 och omfattar 7,1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60566-2022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7031720, E 450865 i SWEREF 99 TM.</w:t>
      </w:r>
    </w:p>
    <w:p>
      <w:r>
        <w:t>I och inom 15 meter från avverkningsanmälan finns fynd av 7 naturvårdsarter, varav 6 är rödlistade, 2 är fridlysta, 4 är typiska (T) och 1 är signalart (S): fjällfotad fingersvamp (EN), lunglav (NT, T), scharlakansvaxing (NT), småflikig brosklav (NT, T), talltita (NT, §4), tretåig hackspett (NT, T, §4)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