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90-2024 i Krokom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