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462-2021 i Krokoms kommun</w:t>
      </w:r>
    </w:p>
    <w:p>
      <w:r>
        <w:t>Denna tillsynsbegäran behandlar höga naturvärden i samrådsanmälan S 462-2021 i Krokoms kommun som inkom 2021-03-08 och omfattar 17,4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S 462-2021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7043063, E 453187 i SWEREF 99 TM.</w:t>
      </w:r>
    </w:p>
    <w:p>
      <w:r>
        <w:t>Inom 23 meter från samrådsanmälan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