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10723-2024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2025-05-18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