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dokument behandlar höga naturvärden i avverkningsanmälan A 806-2022 i Krokoms kommun. Denna avverkningsanmälan inkom 2022-01-07 00:00:00 och omfattar 46,8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