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dokument behandlar höga naturvärden i avverkningsanmälan A 28660-2025 i Krokoms kommun. Denna avverkningsanmälan inkom 2025-06-11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7028163, E 478237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