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1570-2021 i Kroko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