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dokument behandlar höga naturvärden i avverkningsanmälan A 17606-2026 i Krokoms kommun. Denna avverkningsanmälan inkom 2026-02-26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7104467, E 462436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