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12-2019 i Kroko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