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94-2022 i Krokom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