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34953-2020 i Krokoms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